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0D" w:rsidRPr="00CB4D0A" w:rsidRDefault="001E3B0D" w:rsidP="00CB4D0A">
      <w:pPr>
        <w:shd w:val="clear" w:color="auto" w:fill="4472C4"/>
        <w:spacing w:before="10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b/>
          <w:bCs/>
          <w:color w:val="00FFFF"/>
          <w:sz w:val="48"/>
          <w:szCs w:val="48"/>
          <w:lang w:eastAsia="fr-FR"/>
        </w:rPr>
        <w:t>Les Rendez-vous BIO de Targon #</w:t>
      </w:r>
      <w:r w:rsidR="00CC334D">
        <w:rPr>
          <w:rFonts w:ascii="Calibri" w:eastAsia="Times New Roman" w:hAnsi="Calibri" w:cs="Calibri"/>
          <w:b/>
          <w:bCs/>
          <w:color w:val="00FFFF"/>
          <w:sz w:val="48"/>
          <w:szCs w:val="48"/>
          <w:lang w:eastAsia="fr-FR"/>
        </w:rPr>
        <w:t>4</w:t>
      </w:r>
      <w:r w:rsidR="00AA22D5">
        <w:rPr>
          <w:rFonts w:ascii="Calibri" w:eastAsia="Times New Roman" w:hAnsi="Calibri" w:cs="Calibri"/>
          <w:b/>
          <w:bCs/>
          <w:color w:val="00FFFF"/>
          <w:sz w:val="48"/>
          <w:szCs w:val="48"/>
          <w:lang w:eastAsia="fr-FR"/>
        </w:rPr>
        <w:t xml:space="preserve"> </w:t>
      </w:r>
      <w:r w:rsidR="00AE320C">
        <w:rPr>
          <w:rFonts w:ascii="Calibri" w:eastAsia="Times New Roman" w:hAnsi="Calibri" w:cs="Calibri"/>
          <w:b/>
          <w:bCs/>
          <w:color w:val="00FFFF"/>
          <w:sz w:val="48"/>
          <w:szCs w:val="48"/>
          <w:lang w:eastAsia="fr-FR"/>
        </w:rPr>
        <w:t xml:space="preserve">- </w:t>
      </w:r>
      <w:r w:rsidR="00CC334D">
        <w:rPr>
          <w:rFonts w:ascii="Calibri" w:eastAsia="Times New Roman" w:hAnsi="Calibri" w:cs="Calibri"/>
          <w:b/>
          <w:bCs/>
          <w:color w:val="00FFFF"/>
          <w:sz w:val="48"/>
          <w:szCs w:val="48"/>
          <w:lang w:eastAsia="fr-FR"/>
        </w:rPr>
        <w:t>Juin</w:t>
      </w:r>
      <w:r w:rsidR="00AA22D5">
        <w:rPr>
          <w:rFonts w:ascii="Calibri" w:eastAsia="Times New Roman" w:hAnsi="Calibri" w:cs="Calibri"/>
          <w:b/>
          <w:bCs/>
          <w:color w:val="00FFFF"/>
          <w:sz w:val="48"/>
          <w:szCs w:val="48"/>
          <w:lang w:eastAsia="fr-FR"/>
        </w:rPr>
        <w:t xml:space="preserve"> 2018</w:t>
      </w:r>
    </w:p>
    <w:p w:rsidR="00CB4D0A" w:rsidRDefault="00CB4D0A" w:rsidP="00FD4FCD">
      <w:pPr>
        <w:jc w:val="center"/>
        <w:rPr>
          <w:b/>
          <w:sz w:val="32"/>
          <w:highlight w:val="yellow"/>
        </w:rPr>
      </w:pPr>
    </w:p>
    <w:p w:rsidR="00AE240C" w:rsidRDefault="001E3B0D" w:rsidP="00FD4FCD">
      <w:pPr>
        <w:jc w:val="center"/>
        <w:rPr>
          <w:b/>
          <w:sz w:val="32"/>
          <w:highlight w:val="yellow"/>
        </w:rPr>
      </w:pPr>
      <w:r w:rsidRPr="00873C1A">
        <w:rPr>
          <w:b/>
          <w:sz w:val="32"/>
          <w:highlight w:val="yellow"/>
        </w:rPr>
        <w:t xml:space="preserve">Dimanche </w:t>
      </w:r>
      <w:r w:rsidR="0004244A">
        <w:rPr>
          <w:b/>
          <w:sz w:val="32"/>
          <w:highlight w:val="yellow"/>
        </w:rPr>
        <w:t>0</w:t>
      </w:r>
      <w:r w:rsidR="00CC334D">
        <w:rPr>
          <w:b/>
          <w:sz w:val="32"/>
          <w:highlight w:val="yellow"/>
        </w:rPr>
        <w:t>3</w:t>
      </w:r>
      <w:r w:rsidR="00873C1A" w:rsidRPr="00873C1A">
        <w:rPr>
          <w:b/>
          <w:sz w:val="32"/>
          <w:highlight w:val="yellow"/>
        </w:rPr>
        <w:t xml:space="preserve"> </w:t>
      </w:r>
      <w:r w:rsidR="00CC334D">
        <w:rPr>
          <w:b/>
          <w:sz w:val="32"/>
          <w:highlight w:val="yellow"/>
        </w:rPr>
        <w:t>Juin</w:t>
      </w:r>
      <w:r w:rsidRPr="00873C1A">
        <w:rPr>
          <w:b/>
          <w:sz w:val="32"/>
          <w:highlight w:val="yellow"/>
        </w:rPr>
        <w:t xml:space="preserve"> de 10h à 14h se tiendra la </w:t>
      </w:r>
      <w:r w:rsidR="00CC334D">
        <w:rPr>
          <w:b/>
          <w:sz w:val="32"/>
          <w:highlight w:val="yellow"/>
        </w:rPr>
        <w:t>quatr</w:t>
      </w:r>
      <w:r w:rsidR="0004244A">
        <w:rPr>
          <w:b/>
          <w:sz w:val="32"/>
          <w:highlight w:val="yellow"/>
        </w:rPr>
        <w:t>ième</w:t>
      </w:r>
      <w:r w:rsidRPr="00873C1A">
        <w:rPr>
          <w:b/>
          <w:sz w:val="32"/>
          <w:highlight w:val="yellow"/>
        </w:rPr>
        <w:t xml:space="preserve"> édition 201</w:t>
      </w:r>
      <w:r w:rsidR="00873C1A" w:rsidRPr="00873C1A">
        <w:rPr>
          <w:b/>
          <w:sz w:val="32"/>
          <w:highlight w:val="yellow"/>
        </w:rPr>
        <w:t>8</w:t>
      </w:r>
      <w:r w:rsidRPr="00873C1A">
        <w:rPr>
          <w:b/>
          <w:sz w:val="32"/>
          <w:highlight w:val="yellow"/>
        </w:rPr>
        <w:t xml:space="preserve"> </w:t>
      </w:r>
    </w:p>
    <w:p w:rsidR="002F1A85" w:rsidRPr="003D18EB" w:rsidRDefault="002507BD" w:rsidP="003D18EB">
      <w:pPr>
        <w:jc w:val="center"/>
        <w:rPr>
          <w:b/>
          <w:sz w:val="32"/>
          <w:highlight w:val="yellow"/>
        </w:rPr>
      </w:pPr>
      <w:r>
        <w:rPr>
          <w:b/>
          <w:sz w:val="32"/>
          <w:highlight w:val="yellow"/>
        </w:rPr>
        <w:t>d</w:t>
      </w:r>
      <w:r w:rsidR="001E3B0D" w:rsidRPr="00873C1A">
        <w:rPr>
          <w:b/>
          <w:sz w:val="32"/>
          <w:highlight w:val="yellow"/>
        </w:rPr>
        <w:t>es</w:t>
      </w:r>
      <w:r>
        <w:rPr>
          <w:b/>
          <w:sz w:val="32"/>
          <w:highlight w:val="yellow"/>
        </w:rPr>
        <w:t xml:space="preserve"> </w:t>
      </w:r>
      <w:r w:rsidR="001E3B0D" w:rsidRPr="00873C1A">
        <w:rPr>
          <w:b/>
          <w:sz w:val="32"/>
          <w:highlight w:val="yellow"/>
        </w:rPr>
        <w:t>R</w:t>
      </w:r>
      <w:r w:rsidR="000A434F">
        <w:rPr>
          <w:b/>
          <w:sz w:val="32"/>
          <w:highlight w:val="yellow"/>
        </w:rPr>
        <w:t>endez-vous</w:t>
      </w:r>
      <w:r w:rsidR="001E3B0D" w:rsidRPr="00873C1A">
        <w:rPr>
          <w:b/>
          <w:sz w:val="32"/>
          <w:highlight w:val="yellow"/>
        </w:rPr>
        <w:t xml:space="preserve"> Bio sous la Halle municipale </w:t>
      </w:r>
      <w:r w:rsidR="00EA1AB5">
        <w:rPr>
          <w:b/>
          <w:sz w:val="32"/>
          <w:highlight w:val="yellow"/>
        </w:rPr>
        <w:t xml:space="preserve">et rue René </w:t>
      </w:r>
      <w:proofErr w:type="spellStart"/>
      <w:r w:rsidR="00EA1AB5">
        <w:rPr>
          <w:b/>
          <w:sz w:val="32"/>
          <w:highlight w:val="yellow"/>
        </w:rPr>
        <w:t>Pezat</w:t>
      </w:r>
      <w:proofErr w:type="spellEnd"/>
      <w:r w:rsidR="000A434F">
        <w:rPr>
          <w:b/>
          <w:sz w:val="32"/>
          <w:highlight w:val="yellow"/>
        </w:rPr>
        <w:t xml:space="preserve"> à Targon.</w:t>
      </w:r>
    </w:p>
    <w:p w:rsidR="001E3B0D" w:rsidRPr="00F618DA" w:rsidRDefault="00EA1AB5" w:rsidP="00F618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50165</wp:posOffset>
                </wp:positionV>
                <wp:extent cx="4248150" cy="31908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Un marché bio qui accueille ce mois-ci, une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>trentaine d'exposants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 qui proposeront :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Alimentation,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Vin, Traiteur, plants pour le jardin, Bien-être</w:t>
                            </w:r>
                            <w:r w:rsidR="00C337C7"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Artisanat.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wixguard"/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Comme nous l'avions évoqué lors du précédent marché,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>JAC LE REMOULEUR 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sera présent pour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aiguiser, affûter couteaux, outillage de jardin, lame de tondeuse, chaîne, etc...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wixguard"/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Deux nouvelles associations,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>REBOND33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 de </w:t>
                            </w:r>
                            <w:r w:rsidR="00070ED0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Sallebœuf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Action Sociale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) et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>RIZIBIZI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 de Saint Germain</w:t>
                            </w:r>
                            <w:r w:rsidR="00070ED0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du</w:t>
                            </w:r>
                            <w:r w:rsidR="00070ED0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Puch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Recyclerie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) seront présentes.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wixguard"/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"BIOTIMARRONS !" est une association membre du réseau KATANTON, réseau d’associations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environnementales et citoyennes locales. 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ans le cadre du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 xml:space="preserve">Salon du développement durable de la Communauté des Communes </w:t>
                            </w:r>
                            <w:r w:rsidRPr="00070ED0"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>Rurales de</w:t>
                            </w:r>
                            <w:r w:rsidRPr="00070ED0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 w:rsidRPr="00070ED0"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>l'Entre-Deux-Mers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, nous sommes associés à l'événement qui se déroulera à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>Targon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,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>Espace René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>Lazare, les 2 et 3 juin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prochains, à savoir : </w:t>
                            </w:r>
                            <w:r w:rsidR="00070ED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ébat autour d'un film, d'une table ronde, et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lors d'ateliers de réflexion sur la restauration scolaire sur notre territoire...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>But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Projeter concrètement des actions d'amélioration par des initiatives de communes pionnières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en misant sur la qualité des repas dans les cantines.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Un panel d'acteurs engagés dans l'amélioration de la restauration collective </w:t>
                            </w:r>
                            <w:r w:rsidR="00070ED0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répondra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à toutes vos questions : une ex-députée, un maire rural, un chef de cuisine, une diététicienne et un vétérinaire !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Venez participer à ces événements le 02 Juin, puis le 3 juin, faites votre marché aux Rendez-vous bio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de Targon, déjeuner sur place avant de vous rendre à l'Espace René Lazare pour débattre sur cette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thématique !</w:t>
                            </w:r>
                          </w:p>
                          <w:p w:rsidR="00EA1AB5" w:rsidRDefault="00EA1AB5"/>
                          <w:p w:rsidR="00EA1AB5" w:rsidRDefault="00EA1A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7pt;margin-top:3.95pt;width:334.5pt;height:25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">
                <v:textbox>
                  <w:txbxContent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Un marché bio qui accueille ce mois-ci, une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>trentaine d'exposants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 qui proposeront :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Alimentation,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Vin, Traiteur, plants pour le jardin, Bien-être</w:t>
                      </w:r>
                      <w:r w:rsidR="00C337C7"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Artisanat.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Style w:val="wixguard"/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​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Comme nous l'avions évoqué lors du précédent marché,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>JAC LE REMOULEUR 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sera présent pour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aiguiser, affûter couteaux, outillage de jardin, lame de tondeuse, chaîne, etc...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Style w:val="wixguard"/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​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Deux nouvelles associations,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>REBOND33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 de </w:t>
                      </w:r>
                      <w:r w:rsidR="00070ED0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Sallebœuf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Action Sociale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) et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>RIZIBIZI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 de Saint Germain</w:t>
                      </w:r>
                      <w:r w:rsidR="00070ED0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du</w:t>
                      </w:r>
                      <w:r w:rsidR="00070ED0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Puch</w:t>
                      </w:r>
                      <w:proofErr w:type="spellEnd"/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Recyclerie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) seront présentes.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Style w:val="wixguard"/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​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"BIOTIMARRONS !" est une association membre du réseau KATANTON, réseau d’associations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environnementales et citoyennes locales. 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ans le cadre du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 xml:space="preserve">Salon du développement durable de la Communauté des Communes </w:t>
                      </w:r>
                      <w:r w:rsidRPr="00070ED0"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>Rurales de</w:t>
                      </w:r>
                      <w:r w:rsidRPr="00070ED0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u w:val="single"/>
                        </w:rPr>
                        <w:t xml:space="preserve"> </w:t>
                      </w:r>
                      <w:r w:rsidRPr="00070ED0"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>l'Entre-Deux-Mers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, nous sommes associés à l'événement qui se déroulera à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>Targon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,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>Espace René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>Lazare, les 2 et 3 juin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prochains, à savoir : </w:t>
                      </w:r>
                      <w:r w:rsidR="00070ED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ébat autour d'un film, d'une table ronde, et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lors d'ateliers de réflexion sur la restauration scolaire sur notre territoire...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>But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 :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Projeter concrètement des actions d'amélioration par des initiatives de communes pionnières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en misant sur la qualité des repas dans les cantines.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Un panel d'acteurs engagés dans l'amélioration de la restauration collective </w:t>
                      </w:r>
                      <w:r w:rsidR="00070ED0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répondra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à toutes vos questions : une ex-députée, un maire rural, un chef de cuisine, une diététicienne et un vétérinaire !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Venez participer à ces événements le 02 Juin, puis le 3 juin, faites votre marché aux Rendez-vous bio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de Targon, déjeuner sur place avant de vous rendre à l'Espace René Lazare pour débattre sur cette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thématique !</w:t>
                      </w:r>
                    </w:p>
                    <w:p w:rsidR="00EA1AB5" w:rsidRDefault="00EA1AB5"/>
                    <w:p w:rsidR="00EA1AB5" w:rsidRDefault="00EA1AB5"/>
                  </w:txbxContent>
                </v:textbox>
                <w10:wrap type="square" anchorx="margin"/>
              </v:shape>
            </w:pict>
          </mc:Fallback>
        </mc:AlternateContent>
      </w:r>
    </w:p>
    <w:p w:rsidR="00EA1AB5" w:rsidRDefault="00F618DA" w:rsidP="00EA1AB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18DA">
        <w:rPr>
          <w:noProof/>
        </w:rPr>
        <w:drawing>
          <wp:inline distT="0" distB="0" distL="0" distR="0" wp14:anchorId="302B7D15" wp14:editId="7DDDDEAD">
            <wp:extent cx="2409825" cy="1619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9922" cy="163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AB5" w:rsidRDefault="00E714C0" w:rsidP="00EA1AB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3E9B327" wp14:editId="078AAC20">
            <wp:extent cx="2448938" cy="1104900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lon Développement Durable Targ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916" cy="113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B0D" w:rsidRPr="00C337C7" w:rsidRDefault="001E3B0D" w:rsidP="00A226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337C7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fr-FR"/>
        </w:rPr>
        <w:t xml:space="preserve">Au programme du marché bio </w:t>
      </w:r>
      <w:r w:rsidR="00EA1AB5" w:rsidRPr="00C337C7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fr-FR"/>
        </w:rPr>
        <w:t xml:space="preserve">de ce mois-ci </w:t>
      </w:r>
      <w:r w:rsidRPr="00C337C7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fr-FR"/>
        </w:rPr>
        <w:t>:</w:t>
      </w:r>
    </w:p>
    <w:p w:rsidR="000E75CD" w:rsidRDefault="000E75CD" w:rsidP="001E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75CD" w:rsidRPr="008621FB" w:rsidRDefault="001E3B0D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  <w:r w:rsidRPr="008621FB">
        <w:rPr>
          <w:rFonts w:ascii="Calibri" w:eastAsia="Times New Roman" w:hAnsi="Calibri" w:cs="Calibri"/>
          <w:b/>
          <w:color w:val="000000"/>
          <w:u w:val="single"/>
          <w:lang w:eastAsia="fr-FR"/>
        </w:rPr>
        <w:t>Alimentation :</w:t>
      </w:r>
    </w:p>
    <w:p w:rsidR="001E3B0D" w:rsidRPr="001E3B0D" w:rsidRDefault="001E3B0D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:rsidR="001317E2" w:rsidRDefault="008621FB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Arial" w:hAnsi="Arial" w:cs="Arial"/>
          <w:color w:val="221B23"/>
          <w:sz w:val="20"/>
          <w:szCs w:val="20"/>
        </w:rPr>
        <w:t>Légumes de saison de nos maraîchers locaux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 xml:space="preserve">Les Jardins du </w:t>
      </w:r>
      <w:proofErr w:type="spellStart"/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Bionheur</w:t>
      </w:r>
      <w:proofErr w:type="spellEnd"/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 xml:space="preserve"> et Laure </w:t>
      </w:r>
      <w:proofErr w:type="spellStart"/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Cokelaer</w:t>
      </w:r>
      <w:proofErr w:type="spellEnd"/>
      <w:r>
        <w:rPr>
          <w:rFonts w:ascii="Arial" w:hAnsi="Arial" w:cs="Arial"/>
          <w:color w:val="221B23"/>
          <w:sz w:val="20"/>
          <w:szCs w:val="20"/>
        </w:rPr>
        <w:t>), Fraises et Confitures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Le Jardin Délices</w:t>
      </w:r>
      <w:r>
        <w:rPr>
          <w:rFonts w:ascii="Arial" w:hAnsi="Arial" w:cs="Arial"/>
          <w:color w:val="221B23"/>
          <w:sz w:val="20"/>
          <w:szCs w:val="20"/>
        </w:rPr>
        <w:t>), des Salaisons 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 xml:space="preserve">Ferme du </w:t>
      </w:r>
      <w:proofErr w:type="spellStart"/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Fontaud</w:t>
      </w:r>
      <w:proofErr w:type="spellEnd"/>
      <w:r>
        <w:rPr>
          <w:rFonts w:ascii="Arial" w:hAnsi="Arial" w:cs="Arial"/>
          <w:color w:val="221B23"/>
          <w:sz w:val="20"/>
          <w:szCs w:val="20"/>
        </w:rPr>
        <w:t>), du fromage de brebis et des yaourts locaux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Domaine de montagne</w:t>
      </w:r>
      <w:r>
        <w:rPr>
          <w:rFonts w:ascii="Arial" w:hAnsi="Arial" w:cs="Arial"/>
          <w:color w:val="221B23"/>
          <w:sz w:val="20"/>
          <w:szCs w:val="20"/>
        </w:rPr>
        <w:t>), du beurre de baratte, des yaourts, des fromages blancs de vache et de la tomme de vache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La Crémerie Bio</w:t>
      </w:r>
      <w:r>
        <w:rPr>
          <w:rFonts w:ascii="Arial" w:hAnsi="Arial" w:cs="Arial"/>
          <w:color w:val="221B23"/>
          <w:sz w:val="20"/>
          <w:szCs w:val="20"/>
        </w:rPr>
        <w:t>), du Fromage de Chèvre Fermier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La Ferme d'</w:t>
      </w:r>
      <w:proofErr w:type="spellStart"/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Amoué</w:t>
      </w:r>
      <w:proofErr w:type="spellEnd"/>
      <w:r>
        <w:rPr>
          <w:rFonts w:ascii="Arial" w:hAnsi="Arial" w:cs="Arial"/>
          <w:color w:val="221B23"/>
          <w:sz w:val="20"/>
          <w:szCs w:val="20"/>
        </w:rPr>
        <w:t>), Truites arc en ciel d'élevage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De l'Eau à la Bouche</w:t>
      </w:r>
      <w:r>
        <w:rPr>
          <w:rFonts w:ascii="Arial" w:hAnsi="Arial" w:cs="Arial"/>
          <w:color w:val="221B23"/>
          <w:sz w:val="20"/>
          <w:szCs w:val="20"/>
        </w:rPr>
        <w:t>), des poissons fumés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Saumon Fumé Bordelais</w:t>
      </w:r>
      <w:r>
        <w:rPr>
          <w:rFonts w:ascii="Arial" w:hAnsi="Arial" w:cs="Arial"/>
          <w:color w:val="221B23"/>
          <w:sz w:val="20"/>
          <w:szCs w:val="20"/>
        </w:rPr>
        <w:t>), des pains, des tourtes 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Les Tourtes de Denis</w:t>
      </w:r>
      <w:r>
        <w:rPr>
          <w:rFonts w:ascii="Arial" w:hAnsi="Arial" w:cs="Arial"/>
          <w:color w:val="221B23"/>
          <w:sz w:val="20"/>
          <w:szCs w:val="20"/>
        </w:rPr>
        <w:t>), des tourtières landaises et des gâteaux basques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Tourtière Bio des Landes</w:t>
      </w:r>
      <w:r>
        <w:rPr>
          <w:rFonts w:ascii="Arial" w:hAnsi="Arial" w:cs="Arial"/>
          <w:color w:val="221B23"/>
          <w:sz w:val="20"/>
          <w:szCs w:val="20"/>
        </w:rPr>
        <w:t>), des cannelés sucrés et salés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Les Cannelés d’Audrey</w:t>
      </w:r>
      <w:r>
        <w:rPr>
          <w:rFonts w:ascii="Arial" w:hAnsi="Arial" w:cs="Arial"/>
          <w:color w:val="221B23"/>
          <w:sz w:val="20"/>
          <w:szCs w:val="20"/>
        </w:rPr>
        <w:t>), du Miel, Nougat, pain d'épices, Crêpes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Bayas l'abeille</w:t>
      </w:r>
      <w:r>
        <w:rPr>
          <w:rFonts w:ascii="Arial" w:hAnsi="Arial" w:cs="Arial"/>
          <w:color w:val="221B23"/>
          <w:sz w:val="20"/>
          <w:szCs w:val="20"/>
        </w:rPr>
        <w:t>), des vins blanc, rouge et rosé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Domaine de montagne et Château des Rochers</w:t>
      </w:r>
      <w:r>
        <w:rPr>
          <w:rFonts w:ascii="Arial" w:hAnsi="Arial" w:cs="Arial"/>
          <w:color w:val="221B23"/>
          <w:sz w:val="20"/>
          <w:szCs w:val="20"/>
        </w:rPr>
        <w:t>), du jus de raisin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Domaine de montagne</w:t>
      </w:r>
      <w:r>
        <w:rPr>
          <w:rFonts w:ascii="Arial" w:hAnsi="Arial" w:cs="Arial"/>
          <w:color w:val="221B23"/>
          <w:sz w:val="20"/>
          <w:szCs w:val="20"/>
        </w:rPr>
        <w:t>)…</w:t>
      </w:r>
    </w:p>
    <w:p w:rsidR="008621FB" w:rsidRDefault="008621FB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fr-FR"/>
        </w:rPr>
      </w:pPr>
      <w:bookmarkStart w:id="0" w:name="_Hlk510536481"/>
    </w:p>
    <w:p w:rsidR="001E3B0D" w:rsidRPr="008621FB" w:rsidRDefault="00B574E2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  <w:r w:rsidRPr="008621FB">
        <w:rPr>
          <w:rFonts w:ascii="Calibri" w:eastAsia="Times New Roman" w:hAnsi="Calibri" w:cs="Calibri"/>
          <w:b/>
          <w:color w:val="000000"/>
          <w:u w:val="single"/>
          <w:lang w:eastAsia="fr-FR"/>
        </w:rPr>
        <w:t>Bien être</w:t>
      </w:r>
      <w:r w:rsidR="008621FB">
        <w:rPr>
          <w:rFonts w:ascii="Calibri" w:eastAsia="Times New Roman" w:hAnsi="Calibri" w:cs="Calibri"/>
          <w:b/>
          <w:color w:val="000000"/>
          <w:u w:val="single"/>
          <w:lang w:eastAsia="fr-FR"/>
        </w:rPr>
        <w:t xml:space="preserve">, Santé </w:t>
      </w:r>
      <w:r w:rsidRPr="008621FB">
        <w:rPr>
          <w:rFonts w:ascii="Calibri" w:eastAsia="Times New Roman" w:hAnsi="Calibri" w:cs="Calibri"/>
          <w:b/>
          <w:color w:val="000000"/>
          <w:u w:val="single"/>
          <w:lang w:eastAsia="fr-FR"/>
        </w:rPr>
        <w:t>:</w:t>
      </w:r>
    </w:p>
    <w:bookmarkEnd w:id="0"/>
    <w:p w:rsidR="00E03D99" w:rsidRDefault="00E03D99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fr-FR"/>
        </w:rPr>
      </w:pPr>
    </w:p>
    <w:p w:rsidR="008621FB" w:rsidRDefault="008621FB" w:rsidP="008621F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Tisanes et aromates 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Célia UKKOLA</w:t>
      </w:r>
      <w:r>
        <w:rPr>
          <w:rFonts w:ascii="Arial" w:hAnsi="Arial" w:cs="Arial"/>
          <w:color w:val="221B23"/>
          <w:sz w:val="20"/>
          <w:szCs w:val="20"/>
        </w:rPr>
        <w:t>).</w:t>
      </w:r>
    </w:p>
    <w:p w:rsidR="008621FB" w:rsidRDefault="008621FB" w:rsidP="008621F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Production artisanale d’huiles essentielles, eaux florales et huiles de massage certifiées Nature &amp; Progrès de 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L'</w:t>
      </w:r>
      <w:proofErr w:type="spellStart"/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HEssentielle</w:t>
      </w:r>
      <w:proofErr w:type="spellEnd"/>
      <w:r>
        <w:rPr>
          <w:rFonts w:ascii="Arial" w:hAnsi="Arial" w:cs="Arial"/>
          <w:color w:val="221B23"/>
          <w:sz w:val="20"/>
          <w:szCs w:val="20"/>
        </w:rPr>
        <w:t> (Elise PORTES).</w:t>
      </w:r>
    </w:p>
    <w:p w:rsidR="008621FB" w:rsidRDefault="008621FB" w:rsidP="008621F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Macérat de bourgeons d'arbres et de jeunes pousses de 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Le Peuple des arbres</w:t>
      </w:r>
      <w:r>
        <w:rPr>
          <w:rFonts w:ascii="Arial" w:hAnsi="Arial" w:cs="Arial"/>
          <w:color w:val="221B23"/>
          <w:sz w:val="20"/>
          <w:szCs w:val="20"/>
        </w:rPr>
        <w:t> (Gina BIZARD).</w:t>
      </w:r>
    </w:p>
    <w:p w:rsidR="008621FB" w:rsidRDefault="008621FB" w:rsidP="008621F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Hydrolats, Savons, Tisanes de 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La Ferme aux Fleurs</w:t>
      </w:r>
      <w:r>
        <w:rPr>
          <w:rFonts w:ascii="Arial" w:hAnsi="Arial" w:cs="Arial"/>
          <w:color w:val="221B23"/>
          <w:sz w:val="20"/>
          <w:szCs w:val="20"/>
        </w:rPr>
        <w:t> (Josie, Julia et Nastasia).</w:t>
      </w:r>
    </w:p>
    <w:p w:rsidR="008621FB" w:rsidRDefault="008621FB" w:rsidP="008621F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Savon à froid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SUAVON</w:t>
      </w:r>
      <w:r>
        <w:rPr>
          <w:rFonts w:ascii="Arial" w:hAnsi="Arial" w:cs="Arial"/>
          <w:color w:val="221B23"/>
          <w:sz w:val="20"/>
          <w:szCs w:val="20"/>
        </w:rPr>
        <w:t>).</w:t>
      </w:r>
    </w:p>
    <w:p w:rsidR="002C2AFE" w:rsidRPr="001E3B0D" w:rsidRDefault="002C2AFE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3695" w:rsidRPr="00013695" w:rsidRDefault="00013695" w:rsidP="0001369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  <w:r w:rsidRPr="00013695">
        <w:rPr>
          <w:rFonts w:ascii="Calibri" w:eastAsia="Times New Roman" w:hAnsi="Calibri" w:cs="Calibri"/>
          <w:b/>
          <w:color w:val="000000"/>
          <w:u w:val="single"/>
          <w:lang w:eastAsia="fr-FR"/>
        </w:rPr>
        <w:t>Jardin :</w:t>
      </w:r>
    </w:p>
    <w:p w:rsidR="00013695" w:rsidRDefault="00013695" w:rsidP="00013695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fr-FR"/>
        </w:rPr>
      </w:pPr>
    </w:p>
    <w:p w:rsidR="00013695" w:rsidRPr="00C84290" w:rsidRDefault="00013695" w:rsidP="0001369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b/>
          <w:color w:val="000000"/>
          <w:lang w:eastAsia="fr-FR"/>
        </w:rPr>
        <w:t xml:space="preserve">Plants de légumes, de fleurs, de plantes condimentaires </w:t>
      </w:r>
      <w:r>
        <w:rPr>
          <w:rFonts w:ascii="Calibri" w:eastAsia="Times New Roman" w:hAnsi="Calibri" w:cs="Calibri"/>
          <w:color w:val="000000"/>
          <w:lang w:eastAsia="fr-FR"/>
        </w:rPr>
        <w:t xml:space="preserve">(Les Jardins de </w:t>
      </w:r>
      <w:proofErr w:type="spellStart"/>
      <w:r>
        <w:rPr>
          <w:rFonts w:ascii="Calibri" w:eastAsia="Times New Roman" w:hAnsi="Calibri" w:cs="Calibri"/>
          <w:color w:val="000000"/>
          <w:lang w:eastAsia="fr-FR"/>
        </w:rPr>
        <w:t>Masapi</w:t>
      </w:r>
      <w:proofErr w:type="spellEnd"/>
      <w:r>
        <w:rPr>
          <w:rFonts w:ascii="Calibri" w:eastAsia="Times New Roman" w:hAnsi="Calibri" w:cs="Calibri"/>
          <w:color w:val="000000"/>
          <w:lang w:eastAsia="fr-FR"/>
        </w:rPr>
        <w:t>)</w:t>
      </w:r>
    </w:p>
    <w:p w:rsidR="00013695" w:rsidRDefault="00013695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</w:p>
    <w:p w:rsidR="00013695" w:rsidRDefault="00013695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</w:p>
    <w:p w:rsidR="00013695" w:rsidRDefault="00013695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</w:p>
    <w:p w:rsidR="00013695" w:rsidRDefault="00013695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</w:p>
    <w:p w:rsidR="001E3B0D" w:rsidRPr="008621FB" w:rsidRDefault="001E3B0D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fr-FR"/>
        </w:rPr>
      </w:pPr>
      <w:r w:rsidRPr="008621FB">
        <w:rPr>
          <w:rFonts w:ascii="Calibri" w:eastAsia="Times New Roman" w:hAnsi="Calibri" w:cs="Calibri"/>
          <w:b/>
          <w:color w:val="000000"/>
          <w:u w:val="single"/>
          <w:lang w:eastAsia="fr-FR"/>
        </w:rPr>
        <w:lastRenderedPageBreak/>
        <w:t xml:space="preserve">Artisanat </w:t>
      </w:r>
      <w:r w:rsidRPr="008621FB">
        <w:rPr>
          <w:rFonts w:ascii="Calibri" w:eastAsia="Times New Roman" w:hAnsi="Calibri" w:cs="Calibri"/>
          <w:b/>
          <w:color w:val="000000"/>
          <w:lang w:eastAsia="fr-FR"/>
        </w:rPr>
        <w:t>:</w:t>
      </w:r>
    </w:p>
    <w:p w:rsidR="00C84290" w:rsidRDefault="00C84290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621FB" w:rsidRPr="008621FB" w:rsidRDefault="008621FB" w:rsidP="008621FB">
      <w:pPr>
        <w:spacing w:after="0" w:line="240" w:lineRule="auto"/>
        <w:textAlignment w:val="baseline"/>
        <w:rPr>
          <w:rFonts w:ascii="Arial" w:eastAsia="Times New Roman" w:hAnsi="Arial" w:cs="Arial"/>
          <w:color w:val="221B23"/>
          <w:sz w:val="20"/>
          <w:szCs w:val="20"/>
          <w:lang w:eastAsia="fr-FR"/>
        </w:rPr>
      </w:pPr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 xml:space="preserve">Miss </w:t>
      </w:r>
      <w:proofErr w:type="spellStart"/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>Pupazette</w:t>
      </w:r>
      <w:proofErr w:type="spellEnd"/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 xml:space="preserve"> (Nathalie SOLIVERES) crée des marionnettes à gants artisanales à St Martin de </w:t>
      </w:r>
      <w:proofErr w:type="spellStart"/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>Sescas</w:t>
      </w:r>
      <w:proofErr w:type="spellEnd"/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>. Ses marionnettes sont toutes chargées d’une mission bienveillante, accompagnées d’une fiche d’identité et d’un début d’histoire à poursuivre en famille. (</w:t>
      </w:r>
      <w:hyperlink r:id="rId8" w:tgtFrame="_blank" w:history="1">
        <w:r w:rsidRPr="008621FB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http://www.misspupazzette.com</w:t>
        </w:r>
      </w:hyperlink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>)</w:t>
      </w:r>
    </w:p>
    <w:p w:rsidR="008621FB" w:rsidRPr="008621FB" w:rsidRDefault="008621FB" w:rsidP="008621FB">
      <w:pPr>
        <w:spacing w:after="0" w:line="240" w:lineRule="auto"/>
        <w:textAlignment w:val="baseline"/>
        <w:rPr>
          <w:rFonts w:ascii="Arial" w:eastAsia="Times New Roman" w:hAnsi="Arial" w:cs="Arial"/>
          <w:color w:val="221B23"/>
          <w:sz w:val="20"/>
          <w:szCs w:val="20"/>
          <w:lang w:eastAsia="fr-FR"/>
        </w:rPr>
      </w:pPr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>Poterie d’Albret</w:t>
      </w:r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> : Cécile et Christophe ATKIN (poterie utilitaire et décorative avec sculptures et modelages. La faïence est cuite à 1075°C dans des fours électriques, tournée et décorée à la main).</w:t>
      </w:r>
    </w:p>
    <w:p w:rsidR="008621FB" w:rsidRPr="008621FB" w:rsidRDefault="008621FB" w:rsidP="008621FB">
      <w:pPr>
        <w:spacing w:after="0" w:line="240" w:lineRule="auto"/>
        <w:textAlignment w:val="baseline"/>
        <w:rPr>
          <w:rFonts w:ascii="Arial" w:eastAsia="Times New Roman" w:hAnsi="Arial" w:cs="Arial"/>
          <w:color w:val="221B23"/>
          <w:sz w:val="20"/>
          <w:szCs w:val="20"/>
          <w:lang w:eastAsia="fr-FR"/>
        </w:rPr>
      </w:pPr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>Grain de peau</w:t>
      </w:r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> : Astrid DESACHE, créations artisanales en cuir végétal et cuir souple. (</w:t>
      </w:r>
      <w:hyperlink r:id="rId9" w:tgtFrame="_blank" w:history="1">
        <w:r w:rsidRPr="008621FB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https://www.facebook.com/petitgraindepeau/</w:t>
        </w:r>
      </w:hyperlink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>)</w:t>
      </w:r>
    </w:p>
    <w:p w:rsidR="008621FB" w:rsidRPr="008621FB" w:rsidRDefault="008621FB" w:rsidP="008621FB">
      <w:pPr>
        <w:spacing w:after="0" w:line="240" w:lineRule="auto"/>
        <w:textAlignment w:val="baseline"/>
        <w:rPr>
          <w:rFonts w:ascii="Arial" w:eastAsia="Times New Roman" w:hAnsi="Arial" w:cs="Arial"/>
          <w:color w:val="221B23"/>
          <w:sz w:val="20"/>
          <w:szCs w:val="20"/>
          <w:lang w:eastAsia="fr-FR"/>
        </w:rPr>
      </w:pPr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>Effets d'atelier</w:t>
      </w:r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 xml:space="preserve"> : Laurence </w:t>
      </w:r>
      <w:proofErr w:type="spellStart"/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>Decay</w:t>
      </w:r>
      <w:proofErr w:type="spellEnd"/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>, création des peintures sur bois de récupération et textiles.</w:t>
      </w:r>
    </w:p>
    <w:p w:rsidR="008621FB" w:rsidRPr="008621FB" w:rsidRDefault="008621FB" w:rsidP="008621FB">
      <w:pPr>
        <w:spacing w:after="0" w:line="240" w:lineRule="auto"/>
        <w:textAlignment w:val="baseline"/>
        <w:rPr>
          <w:rFonts w:ascii="Arial" w:eastAsia="Times New Roman" w:hAnsi="Arial" w:cs="Arial"/>
          <w:color w:val="221B23"/>
          <w:sz w:val="20"/>
          <w:szCs w:val="20"/>
          <w:lang w:eastAsia="fr-FR"/>
        </w:rPr>
      </w:pPr>
      <w:r w:rsidRPr="008621FB">
        <w:rPr>
          <w:rFonts w:ascii="Arial" w:eastAsia="Times New Roman" w:hAnsi="Arial" w:cs="Arial"/>
          <w:color w:val="221B23"/>
          <w:sz w:val="20"/>
          <w:szCs w:val="20"/>
          <w:bdr w:val="none" w:sz="0" w:space="0" w:color="auto" w:frame="1"/>
          <w:lang w:eastAsia="fr-FR"/>
        </w:rPr>
        <w:t>​</w:t>
      </w:r>
    </w:p>
    <w:p w:rsidR="008621FB" w:rsidRPr="008621FB" w:rsidRDefault="008621FB" w:rsidP="008621FB">
      <w:pPr>
        <w:spacing w:after="0" w:line="240" w:lineRule="auto"/>
        <w:textAlignment w:val="baseline"/>
        <w:rPr>
          <w:rFonts w:ascii="Arial" w:eastAsia="Times New Roman" w:hAnsi="Arial" w:cs="Arial"/>
          <w:color w:val="221B23"/>
          <w:sz w:val="20"/>
          <w:szCs w:val="20"/>
          <w:lang w:eastAsia="fr-FR"/>
        </w:rPr>
      </w:pPr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 xml:space="preserve">Nous </w:t>
      </w:r>
      <w:proofErr w:type="gramStart"/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>avons  le</w:t>
      </w:r>
      <w:proofErr w:type="gramEnd"/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 xml:space="preserve"> plaisir d'accueillir pour la première fois sur le Marché Bio </w:t>
      </w:r>
      <w:proofErr w:type="spellStart"/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>Jac</w:t>
      </w:r>
      <w:proofErr w:type="spellEnd"/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 xml:space="preserve"> le </w:t>
      </w:r>
      <w:proofErr w:type="spellStart"/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>Remouleur</w:t>
      </w:r>
      <w:proofErr w:type="spellEnd"/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 xml:space="preserve"> (Jean Jacques Christmann) qui propose d'affûter, aiguiser vos couteaux, ciseaux, outils de jardin, lame de tondeuse, chaînes...(jacleremouleur@sfr.fr) </w:t>
      </w:r>
    </w:p>
    <w:p w:rsidR="008621FB" w:rsidRPr="008621FB" w:rsidRDefault="008621FB" w:rsidP="008621FB">
      <w:pPr>
        <w:spacing w:after="0" w:line="240" w:lineRule="auto"/>
        <w:textAlignment w:val="baseline"/>
        <w:rPr>
          <w:rFonts w:ascii="Arial" w:eastAsia="Times New Roman" w:hAnsi="Arial" w:cs="Arial"/>
          <w:color w:val="221B23"/>
          <w:sz w:val="20"/>
          <w:szCs w:val="20"/>
          <w:lang w:eastAsia="fr-FR"/>
        </w:rPr>
      </w:pPr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u w:val="single"/>
          <w:bdr w:val="none" w:sz="0" w:space="0" w:color="auto" w:frame="1"/>
          <w:lang w:eastAsia="fr-FR"/>
        </w:rPr>
        <w:t>Tarifs</w:t>
      </w:r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> : </w:t>
      </w:r>
      <w:r w:rsidR="00013695">
        <w:rPr>
          <w:rFonts w:ascii="Arial" w:hAnsi="Arial" w:cs="Arial"/>
          <w:b/>
          <w:bCs/>
          <w:color w:val="221B23"/>
          <w:sz w:val="20"/>
          <w:szCs w:val="20"/>
        </w:rPr>
        <w:t> </w:t>
      </w:r>
      <w:r w:rsidR="00013695" w:rsidRPr="00013695">
        <w:rPr>
          <w:rFonts w:ascii="Arial" w:hAnsi="Arial" w:cs="Arial"/>
          <w:b/>
          <w:bCs/>
          <w:color w:val="221B23"/>
          <w:sz w:val="20"/>
          <w:szCs w:val="20"/>
        </w:rPr>
        <w:t>https://www.jacleremouleur.com/tarif</w:t>
      </w:r>
    </w:p>
    <w:p w:rsidR="00CB4D0A" w:rsidRDefault="00CB4D0A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fr-FR"/>
        </w:rPr>
      </w:pPr>
    </w:p>
    <w:p w:rsidR="001317E2" w:rsidRPr="00013695" w:rsidRDefault="001E3B0D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fr-FR"/>
        </w:rPr>
      </w:pPr>
      <w:r w:rsidRPr="00013695">
        <w:rPr>
          <w:rFonts w:ascii="Calibri" w:eastAsia="Times New Roman" w:hAnsi="Calibri" w:cs="Calibri"/>
          <w:b/>
          <w:color w:val="000000"/>
          <w:u w:val="single"/>
          <w:lang w:eastAsia="fr-FR"/>
        </w:rPr>
        <w:t>Restauration sur place </w:t>
      </w:r>
      <w:r w:rsidRPr="00013695">
        <w:rPr>
          <w:rFonts w:ascii="Calibri" w:eastAsia="Times New Roman" w:hAnsi="Calibri" w:cs="Calibri"/>
          <w:b/>
          <w:color w:val="000000"/>
          <w:lang w:eastAsia="fr-FR"/>
        </w:rPr>
        <w:t>:</w:t>
      </w:r>
    </w:p>
    <w:p w:rsidR="001E3B0D" w:rsidRPr="001E3B0D" w:rsidRDefault="001E3B0D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Riz citronné et gambas à la plancha ou Saumon de Camille MENANT et Marc SOULE.</w:t>
      </w: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Style w:val="wixguard"/>
          <w:rFonts w:ascii="Arial" w:hAnsi="Arial" w:cs="Arial"/>
          <w:color w:val="221B23"/>
          <w:sz w:val="20"/>
          <w:szCs w:val="20"/>
          <w:bdr w:val="none" w:sz="0" w:space="0" w:color="auto" w:frame="1"/>
        </w:rPr>
        <w:t>​</w:t>
      </w:r>
      <w:r>
        <w:rPr>
          <w:rFonts w:ascii="Arial" w:hAnsi="Arial" w:cs="Arial"/>
          <w:color w:val="221B23"/>
          <w:sz w:val="20"/>
          <w:szCs w:val="20"/>
        </w:rPr>
        <w:t>Galettes complètes de sarrasin de Martine PETIT.</w:t>
      </w: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Style w:val="wixguard"/>
          <w:rFonts w:ascii="Arial" w:hAnsi="Arial" w:cs="Arial"/>
          <w:color w:val="221B23"/>
          <w:sz w:val="20"/>
          <w:szCs w:val="20"/>
          <w:bdr w:val="none" w:sz="0" w:space="0" w:color="auto" w:frame="1"/>
        </w:rPr>
        <w:t>​</w:t>
      </w:r>
      <w:r>
        <w:rPr>
          <w:rFonts w:ascii="Arial" w:hAnsi="Arial" w:cs="Arial"/>
          <w:color w:val="221B23"/>
          <w:sz w:val="20"/>
          <w:szCs w:val="20"/>
        </w:rPr>
        <w:t>Plats cuisinés à emporter ou à consommer sur place, spécialités végétariennes D'ICI mangeons local (Philippe TREILLARD)</w:t>
      </w: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Style w:val="wixguard"/>
          <w:rFonts w:ascii="Arial" w:hAnsi="Arial" w:cs="Arial"/>
          <w:color w:val="221B23"/>
          <w:sz w:val="20"/>
          <w:szCs w:val="20"/>
          <w:bdr w:val="none" w:sz="0" w:space="0" w:color="auto" w:frame="1"/>
        </w:rPr>
        <w:t>​</w:t>
      </w:r>
      <w:r>
        <w:rPr>
          <w:rFonts w:ascii="Arial" w:hAnsi="Arial" w:cs="Arial"/>
          <w:color w:val="221B23"/>
          <w:sz w:val="20"/>
          <w:szCs w:val="20"/>
        </w:rPr>
        <w:t>Crêpes (Elsa).</w:t>
      </w: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Style w:val="wixguard"/>
          <w:rFonts w:ascii="Arial" w:hAnsi="Arial" w:cs="Arial"/>
          <w:color w:val="221B23"/>
          <w:sz w:val="20"/>
          <w:szCs w:val="20"/>
          <w:bdr w:val="none" w:sz="0" w:space="0" w:color="auto" w:frame="1"/>
        </w:rPr>
        <w:t>​</w:t>
      </w:r>
      <w:r>
        <w:rPr>
          <w:rFonts w:ascii="Arial" w:hAnsi="Arial" w:cs="Arial"/>
          <w:color w:val="221B23"/>
          <w:sz w:val="20"/>
          <w:szCs w:val="20"/>
        </w:rPr>
        <w:t>Cannelés sucrés et salés sans gluten, clafoutis aux fruits de saison sans gluten (Nathalie).</w:t>
      </w: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Style w:val="wixguard"/>
          <w:rFonts w:ascii="Arial" w:hAnsi="Arial" w:cs="Arial"/>
          <w:color w:val="221B23"/>
          <w:sz w:val="20"/>
          <w:szCs w:val="20"/>
          <w:bdr w:val="none" w:sz="0" w:space="0" w:color="auto" w:frame="1"/>
        </w:rPr>
        <w:t>​</w:t>
      </w:r>
      <w:r>
        <w:rPr>
          <w:rFonts w:ascii="Arial" w:hAnsi="Arial" w:cs="Arial"/>
          <w:color w:val="221B23"/>
          <w:sz w:val="20"/>
          <w:szCs w:val="20"/>
        </w:rPr>
        <w:t>Quiches, Pâtisseries landaises (Simon).</w:t>
      </w:r>
    </w:p>
    <w:p w:rsidR="001317E2" w:rsidRPr="001E3B0D" w:rsidRDefault="001317E2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3B0D" w:rsidRDefault="001E3B0D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013695">
        <w:rPr>
          <w:rFonts w:ascii="Calibri" w:eastAsia="Times New Roman" w:hAnsi="Calibri" w:cs="Calibri"/>
          <w:b/>
          <w:color w:val="000000"/>
          <w:u w:val="single"/>
          <w:lang w:eastAsia="fr-FR"/>
        </w:rPr>
        <w:t>Buvette de l’association</w:t>
      </w:r>
      <w:r w:rsidRPr="001E3B0D"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Pr="001E3B0D">
        <w:rPr>
          <w:rFonts w:ascii="Calibri" w:eastAsia="Times New Roman" w:hAnsi="Calibri" w:cs="Calibri"/>
          <w:b/>
          <w:bCs/>
          <w:color w:val="000000"/>
          <w:lang w:eastAsia="fr-FR"/>
        </w:rPr>
        <w:t>vins, bières, limonade, jus de fruits, sirops</w:t>
      </w:r>
      <w:r w:rsidRPr="001E3B0D">
        <w:rPr>
          <w:rFonts w:ascii="Calibri" w:eastAsia="Times New Roman" w:hAnsi="Calibri" w:cs="Calibri"/>
          <w:color w:val="000000"/>
          <w:lang w:eastAsia="fr-FR"/>
        </w:rPr>
        <w:t>…</w:t>
      </w:r>
    </w:p>
    <w:p w:rsidR="001317E2" w:rsidRPr="001E3B0D" w:rsidRDefault="001317E2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013695" w:rsidRPr="00DA5157" w:rsidRDefault="001E3B0D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fr-FR"/>
        </w:rPr>
      </w:pPr>
      <w:bookmarkStart w:id="1" w:name="_GoBack"/>
      <w:r w:rsidRPr="00DA5157">
        <w:rPr>
          <w:rFonts w:ascii="Calibri" w:eastAsia="Times New Roman" w:hAnsi="Calibri" w:cs="Calibri"/>
          <w:b/>
          <w:color w:val="000000"/>
          <w:u w:val="single"/>
          <w:lang w:eastAsia="fr-FR"/>
        </w:rPr>
        <w:t>Associations invitées</w:t>
      </w:r>
      <w:r w:rsidRPr="00DA5157">
        <w:rPr>
          <w:rFonts w:ascii="Calibri" w:eastAsia="Times New Roman" w:hAnsi="Calibri" w:cs="Calibri"/>
          <w:b/>
          <w:color w:val="000000"/>
          <w:lang w:eastAsia="fr-FR"/>
        </w:rPr>
        <w:t xml:space="preserve"> : </w:t>
      </w:r>
    </w:p>
    <w:bookmarkEnd w:id="1"/>
    <w:p w:rsidR="00013695" w:rsidRDefault="00013695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1E3B0D" w:rsidRDefault="001E3B0D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1E3B0D">
        <w:rPr>
          <w:rFonts w:ascii="Calibri" w:eastAsia="Times New Roman" w:hAnsi="Calibri" w:cs="Calibri"/>
          <w:color w:val="000000"/>
          <w:lang w:eastAsia="fr-FR"/>
        </w:rPr>
        <w:t>La Miel (</w:t>
      </w:r>
      <w:r w:rsidRPr="001E3B0D">
        <w:rPr>
          <w:rFonts w:ascii="Calibri" w:eastAsia="Times New Roman" w:hAnsi="Calibri" w:cs="Calibri"/>
          <w:b/>
          <w:bCs/>
          <w:color w:val="000000"/>
          <w:lang w:eastAsia="fr-FR"/>
        </w:rPr>
        <w:t>Monnaie Locale</w:t>
      </w:r>
      <w:r w:rsidRPr="001E3B0D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1E3B0D">
        <w:rPr>
          <w:rFonts w:ascii="Calibri" w:eastAsia="Times New Roman" w:hAnsi="Calibri" w:cs="Calibri"/>
          <w:b/>
          <w:bCs/>
          <w:color w:val="000000"/>
          <w:lang w:eastAsia="fr-FR"/>
        </w:rPr>
        <w:t>Complémentaire</w:t>
      </w:r>
      <w:r w:rsidRPr="001E3B0D">
        <w:rPr>
          <w:rFonts w:ascii="Calibri" w:eastAsia="Times New Roman" w:hAnsi="Calibri" w:cs="Calibri"/>
          <w:color w:val="000000"/>
          <w:lang w:eastAsia="fr-FR"/>
        </w:rPr>
        <w:t>)</w:t>
      </w: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REBOND33</w:t>
      </w:r>
      <w:r>
        <w:rPr>
          <w:rFonts w:ascii="Arial" w:hAnsi="Arial" w:cs="Arial"/>
          <w:color w:val="221B23"/>
          <w:sz w:val="20"/>
          <w:szCs w:val="20"/>
        </w:rPr>
        <w:t xml:space="preserve"> (Action sociale) et </w:t>
      </w:r>
      <w:proofErr w:type="spellStart"/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Rizibizi</w:t>
      </w:r>
      <w:proofErr w:type="spellEnd"/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221B23"/>
          <w:sz w:val="20"/>
          <w:szCs w:val="20"/>
        </w:rPr>
        <w:t>(Recyclerie)</w:t>
      </w:r>
    </w:p>
    <w:p w:rsidR="001317E2" w:rsidRPr="001E3B0D" w:rsidRDefault="001317E2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317E2" w:rsidRDefault="001E3B0D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013695">
        <w:rPr>
          <w:rFonts w:ascii="Calibri" w:eastAsia="Times New Roman" w:hAnsi="Calibri" w:cs="Calibri"/>
          <w:b/>
          <w:color w:val="000000"/>
          <w:u w:val="single"/>
          <w:lang w:eastAsia="fr-FR"/>
        </w:rPr>
        <w:t>GASP </w:t>
      </w:r>
      <w:r w:rsidRPr="001E3B0D">
        <w:rPr>
          <w:rFonts w:ascii="Calibri" w:eastAsia="Times New Roman" w:hAnsi="Calibri" w:cs="Calibri"/>
          <w:color w:val="000000"/>
          <w:u w:val="single"/>
          <w:lang w:eastAsia="fr-FR"/>
        </w:rPr>
        <w:t>:</w:t>
      </w:r>
      <w:r w:rsidRPr="001E3B0D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:rsidR="00013695" w:rsidRDefault="00013695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Livraison des commandes de :</w:t>
      </w: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Style w:val="wixguard"/>
          <w:rFonts w:ascii="Arial" w:hAnsi="Arial" w:cs="Arial"/>
          <w:color w:val="221B23"/>
          <w:sz w:val="20"/>
          <w:szCs w:val="20"/>
          <w:bdr w:val="none" w:sz="0" w:space="0" w:color="auto" w:frame="1"/>
        </w:rPr>
        <w:t>​</w:t>
      </w:r>
      <w:r>
        <w:rPr>
          <w:rFonts w:ascii="Arial" w:hAnsi="Arial" w:cs="Arial"/>
          <w:color w:val="221B23"/>
          <w:sz w:val="20"/>
          <w:szCs w:val="20"/>
        </w:rPr>
        <w:t>​</w:t>
      </w:r>
    </w:p>
    <w:p w:rsidR="00013695" w:rsidRDefault="00013695" w:rsidP="0001369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Truites de "De l'Eau à la bouche".</w:t>
      </w:r>
    </w:p>
    <w:p w:rsidR="00013695" w:rsidRDefault="00013695" w:rsidP="0001369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 xml:space="preserve">Colis de porc et de veau de la Ferme de </w:t>
      </w:r>
      <w:proofErr w:type="spellStart"/>
      <w:r>
        <w:rPr>
          <w:rFonts w:ascii="Arial" w:hAnsi="Arial" w:cs="Arial"/>
          <w:color w:val="221B23"/>
          <w:sz w:val="20"/>
          <w:szCs w:val="20"/>
        </w:rPr>
        <w:t>Fontaud</w:t>
      </w:r>
      <w:proofErr w:type="spellEnd"/>
      <w:r>
        <w:rPr>
          <w:rFonts w:ascii="Arial" w:hAnsi="Arial" w:cs="Arial"/>
          <w:color w:val="221B23"/>
          <w:sz w:val="20"/>
          <w:szCs w:val="20"/>
        </w:rPr>
        <w:t>.</w:t>
      </w:r>
    </w:p>
    <w:p w:rsidR="00013695" w:rsidRDefault="00013695" w:rsidP="0001369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Bières de la Ferme Brasserie "</w:t>
      </w:r>
      <w:proofErr w:type="spellStart"/>
      <w:r>
        <w:rPr>
          <w:rFonts w:ascii="Arial" w:hAnsi="Arial" w:cs="Arial"/>
          <w:color w:val="221B23"/>
          <w:sz w:val="20"/>
          <w:szCs w:val="20"/>
        </w:rPr>
        <w:t>Moustous</w:t>
      </w:r>
      <w:proofErr w:type="spellEnd"/>
      <w:r>
        <w:rPr>
          <w:rFonts w:ascii="Arial" w:hAnsi="Arial" w:cs="Arial"/>
          <w:color w:val="221B23"/>
          <w:sz w:val="20"/>
          <w:szCs w:val="20"/>
        </w:rPr>
        <w:t>".</w:t>
      </w:r>
    </w:p>
    <w:p w:rsidR="00013695" w:rsidRDefault="00013695" w:rsidP="0001369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Produits Jean Hervé : pâtes à tartiner, purées de fruits secs, purées sucrées, aides culinaires...</w:t>
      </w:r>
    </w:p>
    <w:p w:rsidR="00013695" w:rsidRDefault="00013695" w:rsidP="0001369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 xml:space="preserve">Produits de la maison </w:t>
      </w:r>
      <w:proofErr w:type="spellStart"/>
      <w:r>
        <w:rPr>
          <w:rFonts w:ascii="Arial" w:hAnsi="Arial" w:cs="Arial"/>
          <w:color w:val="221B23"/>
          <w:sz w:val="20"/>
          <w:szCs w:val="20"/>
        </w:rPr>
        <w:t>Berjon</w:t>
      </w:r>
      <w:proofErr w:type="spellEnd"/>
      <w:r>
        <w:rPr>
          <w:rFonts w:ascii="Arial" w:hAnsi="Arial" w:cs="Arial"/>
          <w:color w:val="221B23"/>
          <w:sz w:val="20"/>
          <w:szCs w:val="20"/>
        </w:rPr>
        <w:t xml:space="preserve"> : Céréales en grains, farines, lentilles et huiles...</w:t>
      </w:r>
    </w:p>
    <w:p w:rsidR="00013695" w:rsidRPr="001E3B0D" w:rsidRDefault="00013695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3B0D" w:rsidRPr="00013695" w:rsidRDefault="001E3B0D" w:rsidP="005D622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013695">
        <w:rPr>
          <w:rFonts w:ascii="Calibri" w:eastAsia="Times New Roman" w:hAnsi="Calibri" w:cs="Calibri"/>
          <w:b/>
          <w:color w:val="000000"/>
          <w:u w:val="single"/>
          <w:lang w:eastAsia="fr-FR"/>
        </w:rPr>
        <w:t>Musique :</w:t>
      </w:r>
      <w:r w:rsidRPr="00013695">
        <w:rPr>
          <w:rFonts w:ascii="Calibri" w:eastAsia="Times New Roman" w:hAnsi="Calibri" w:cs="Calibri"/>
          <w:b/>
          <w:color w:val="000000"/>
          <w:lang w:eastAsia="fr-FR"/>
        </w:rPr>
        <w:t xml:space="preserve"> </w:t>
      </w:r>
    </w:p>
    <w:p w:rsidR="005D6222" w:rsidRDefault="005D6222" w:rsidP="005D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5EBB" w:rsidRPr="00013695" w:rsidRDefault="000E3242" w:rsidP="00013695">
      <w:pPr>
        <w:shd w:val="clear" w:color="auto" w:fill="FFFFFF"/>
        <w:spacing w:line="240" w:lineRule="auto"/>
        <w:rPr>
          <w:rFonts w:cstheme="minorHAnsi"/>
          <w:color w:val="222222"/>
        </w:rPr>
      </w:pPr>
      <w:r>
        <w:rPr>
          <w:rFonts w:eastAsia="Times New Roman" w:cstheme="minorHAnsi"/>
          <w:color w:val="1D2129"/>
          <w:lang w:eastAsia="fr-FR"/>
        </w:rPr>
        <w:t>L</w:t>
      </w:r>
      <w:r w:rsidRPr="000E3242">
        <w:rPr>
          <w:rFonts w:cstheme="minorHAnsi"/>
          <w:color w:val="222222"/>
        </w:rPr>
        <w:t xml:space="preserve">e DUO KOLINGO </w:t>
      </w:r>
      <w:r>
        <w:rPr>
          <w:rFonts w:cstheme="minorHAnsi"/>
          <w:color w:val="222222"/>
        </w:rPr>
        <w:t xml:space="preserve">(Coline et Thomas) </w:t>
      </w:r>
      <w:r w:rsidRPr="000E3242">
        <w:rPr>
          <w:rFonts w:cstheme="minorHAnsi"/>
          <w:color w:val="222222"/>
        </w:rPr>
        <w:t>se rassemble autour d’histoires et de chansons issues d’un répertoire essentiellement sud-américain. Les deux instrumentistes vous proposent une musique rythmée et chaleureuse qui attisera votre curiosité et saura vous faire voyager, assurément !</w:t>
      </w:r>
      <w:r w:rsidRPr="000E3242">
        <w:rPr>
          <w:rFonts w:cstheme="minorHAnsi"/>
          <w:color w:val="222222"/>
        </w:rPr>
        <w:br/>
        <w:t>Le DUO KOLINGO ouvre une fenêtre sur l’Amérique Latine avec des morceaux qui vous feront voyager du Mexique à l’Argentine en passant par Cuba ou par la Colombie</w:t>
      </w:r>
      <w:r w:rsidR="00D66CDF">
        <w:rPr>
          <w:rFonts w:cstheme="minorHAnsi"/>
          <w:color w:val="222222"/>
        </w:rPr>
        <w:t xml:space="preserve"> </w:t>
      </w:r>
      <w:r w:rsidRPr="000E3242">
        <w:rPr>
          <w:rFonts w:cstheme="minorHAnsi"/>
          <w:color w:val="222222"/>
        </w:rPr>
        <w:t>! Contemplatives ou festives, les musiques vous transportent d’un rythme à un autre, d’anecdotes en anecdote</w:t>
      </w:r>
      <w:r>
        <w:rPr>
          <w:rFonts w:cstheme="minorHAnsi"/>
          <w:color w:val="222222"/>
        </w:rPr>
        <w:t xml:space="preserve"> </w:t>
      </w:r>
      <w:r w:rsidRPr="000E3242">
        <w:rPr>
          <w:rFonts w:cstheme="minorHAnsi"/>
          <w:color w:val="222222"/>
        </w:rPr>
        <w:t>!</w:t>
      </w:r>
      <w:r w:rsidR="00013695" w:rsidRPr="00791814">
        <w:rPr>
          <w:rFonts w:eastAsia="Times New Roman" w:cstheme="minorHAnsi"/>
          <w:color w:val="4472C4" w:themeColor="accent1"/>
          <w:lang w:eastAsia="fr-FR"/>
        </w:rPr>
        <w:t xml:space="preserve"> </w:t>
      </w:r>
    </w:p>
    <w:p w:rsidR="001E3B0D" w:rsidRPr="001E3B0D" w:rsidRDefault="001E3B0D" w:rsidP="001E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Nous vous espérons nombreux !</w:t>
      </w:r>
    </w:p>
    <w:p w:rsidR="001E3B0D" w:rsidRPr="001E3B0D" w:rsidRDefault="001E3B0D" w:rsidP="001E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Limitons les déchets - si vous souhaitez déjeuner sur place :</w:t>
      </w:r>
      <w:r w:rsidRPr="001E3B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apportez vos couverts</w:t>
      </w:r>
      <w:r w:rsidRPr="001E3B0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!</w:t>
      </w:r>
    </w:p>
    <w:p w:rsidR="009B6A23" w:rsidRDefault="009B6A23" w:rsidP="0001369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:rsidR="001E3B0D" w:rsidRPr="001E3B0D" w:rsidRDefault="001E3B0D" w:rsidP="001E3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Retrouvez les marchés précédents sur : </w:t>
      </w:r>
      <w:hyperlink r:id="rId10" w:history="1">
        <w:r w:rsidRPr="001E3B0D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fr-FR"/>
          </w:rPr>
          <w:t>http://marchebiotargon.wixsite.com/info</w:t>
        </w:r>
      </w:hyperlink>
    </w:p>
    <w:p w:rsidR="001E3B0D" w:rsidRPr="001E3B0D" w:rsidRDefault="001E3B0D" w:rsidP="001E3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Retrouvez-nous sur : </w:t>
      </w:r>
      <w:hyperlink r:id="rId11" w:history="1">
        <w:r w:rsidRPr="001E3B0D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fr-FR"/>
          </w:rPr>
          <w:t>https://www.facebook.com/biotimarrons</w:t>
        </w:r>
      </w:hyperlink>
    </w:p>
    <w:p w:rsidR="001E3B0D" w:rsidRPr="001E3B0D" w:rsidRDefault="001E3B0D" w:rsidP="001E3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Laissez-nous un message sur : biotimarrons@gmail.com</w:t>
      </w:r>
    </w:p>
    <w:p w:rsidR="008F0926" w:rsidRDefault="008F0926" w:rsidP="001E3B0D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1E3B0D" w:rsidRPr="001E3B0D" w:rsidRDefault="001E3B0D" w:rsidP="001E3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Pour l'association </w:t>
      </w:r>
      <w:r w:rsidRPr="001E3B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"BIOTIMARRONS !"</w:t>
      </w:r>
    </w:p>
    <w:p w:rsidR="001E3B0D" w:rsidRPr="001E3B0D" w:rsidRDefault="001E3B0D" w:rsidP="001E3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Chantal, Christin</w:t>
      </w:r>
      <w:r w:rsidR="000301F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</w:t>
      </w:r>
      <w:r w:rsidRPr="001E3B0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, Claire, Dominique, </w:t>
      </w:r>
      <w:r w:rsidR="000301F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Christian</w:t>
      </w:r>
      <w:r w:rsidRPr="001E3B0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Patrick</w:t>
      </w:r>
      <w:r w:rsidR="000301F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et Sylvain.</w:t>
      </w:r>
    </w:p>
    <w:sectPr w:rsidR="001E3B0D" w:rsidRPr="001E3B0D" w:rsidSect="00A22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5BBD"/>
    <w:multiLevelType w:val="multilevel"/>
    <w:tmpl w:val="6E40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0D"/>
    <w:rsid w:val="00013695"/>
    <w:rsid w:val="000301F2"/>
    <w:rsid w:val="0004244A"/>
    <w:rsid w:val="00070ED0"/>
    <w:rsid w:val="00072310"/>
    <w:rsid w:val="000A434F"/>
    <w:rsid w:val="000D726B"/>
    <w:rsid w:val="000E3242"/>
    <w:rsid w:val="000E75CD"/>
    <w:rsid w:val="000F79D8"/>
    <w:rsid w:val="00123768"/>
    <w:rsid w:val="001317E2"/>
    <w:rsid w:val="001740C4"/>
    <w:rsid w:val="001823B4"/>
    <w:rsid w:val="001C3948"/>
    <w:rsid w:val="001E3B0D"/>
    <w:rsid w:val="00203D6E"/>
    <w:rsid w:val="0022695D"/>
    <w:rsid w:val="0023040C"/>
    <w:rsid w:val="00235891"/>
    <w:rsid w:val="002428B4"/>
    <w:rsid w:val="002507BD"/>
    <w:rsid w:val="00260F71"/>
    <w:rsid w:val="002C2420"/>
    <w:rsid w:val="002C2AFE"/>
    <w:rsid w:val="002F1A85"/>
    <w:rsid w:val="00347349"/>
    <w:rsid w:val="00383DD3"/>
    <w:rsid w:val="00384D65"/>
    <w:rsid w:val="00387C6A"/>
    <w:rsid w:val="003D18EB"/>
    <w:rsid w:val="00401D7F"/>
    <w:rsid w:val="004717A4"/>
    <w:rsid w:val="00472B05"/>
    <w:rsid w:val="004A315B"/>
    <w:rsid w:val="005543F1"/>
    <w:rsid w:val="00562CC2"/>
    <w:rsid w:val="00576039"/>
    <w:rsid w:val="005D6222"/>
    <w:rsid w:val="005E5235"/>
    <w:rsid w:val="00635144"/>
    <w:rsid w:val="006A5255"/>
    <w:rsid w:val="00725556"/>
    <w:rsid w:val="0074184D"/>
    <w:rsid w:val="00750C04"/>
    <w:rsid w:val="007770FB"/>
    <w:rsid w:val="00791814"/>
    <w:rsid w:val="0081662A"/>
    <w:rsid w:val="00825EBB"/>
    <w:rsid w:val="0083014F"/>
    <w:rsid w:val="008621FB"/>
    <w:rsid w:val="00873C1A"/>
    <w:rsid w:val="00884EFA"/>
    <w:rsid w:val="008864B7"/>
    <w:rsid w:val="008C2C4C"/>
    <w:rsid w:val="008C6D12"/>
    <w:rsid w:val="008F0202"/>
    <w:rsid w:val="008F0926"/>
    <w:rsid w:val="009554EE"/>
    <w:rsid w:val="00957091"/>
    <w:rsid w:val="009B6A23"/>
    <w:rsid w:val="009C6C48"/>
    <w:rsid w:val="009D3B09"/>
    <w:rsid w:val="00A22608"/>
    <w:rsid w:val="00A94B80"/>
    <w:rsid w:val="00AA22D5"/>
    <w:rsid w:val="00AD7D22"/>
    <w:rsid w:val="00AE240C"/>
    <w:rsid w:val="00AE320C"/>
    <w:rsid w:val="00B03311"/>
    <w:rsid w:val="00B574E2"/>
    <w:rsid w:val="00B80D63"/>
    <w:rsid w:val="00BC2AB4"/>
    <w:rsid w:val="00BE2836"/>
    <w:rsid w:val="00C337C7"/>
    <w:rsid w:val="00C84290"/>
    <w:rsid w:val="00CB4D0A"/>
    <w:rsid w:val="00CB6187"/>
    <w:rsid w:val="00CC334D"/>
    <w:rsid w:val="00CE365F"/>
    <w:rsid w:val="00D21F2D"/>
    <w:rsid w:val="00D2220D"/>
    <w:rsid w:val="00D33EE4"/>
    <w:rsid w:val="00D66CDF"/>
    <w:rsid w:val="00D9177E"/>
    <w:rsid w:val="00DA5157"/>
    <w:rsid w:val="00DB60B8"/>
    <w:rsid w:val="00DD3AED"/>
    <w:rsid w:val="00DE5CEC"/>
    <w:rsid w:val="00E03D99"/>
    <w:rsid w:val="00E25A6C"/>
    <w:rsid w:val="00E714C0"/>
    <w:rsid w:val="00E83DDA"/>
    <w:rsid w:val="00E90038"/>
    <w:rsid w:val="00EA1AB5"/>
    <w:rsid w:val="00EB712F"/>
    <w:rsid w:val="00EE0D3A"/>
    <w:rsid w:val="00EE55D5"/>
    <w:rsid w:val="00F618DA"/>
    <w:rsid w:val="00F7205D"/>
    <w:rsid w:val="00F77D21"/>
    <w:rsid w:val="00F82FEE"/>
    <w:rsid w:val="00FB51AE"/>
    <w:rsid w:val="00FD4FCD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BFC03-12E7-47A6-8B1D-F0EB7785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60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0B8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9D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25EBB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0D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0D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6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4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6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3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9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pupazzett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biotimarr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rchebiotargon.wixsite.com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etitgraindepea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5433-21F0-4E46-B240-6D3E79A5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Defaux</dc:creator>
  <cp:keywords/>
  <dc:description/>
  <cp:lastModifiedBy>Sylvain Defaux</cp:lastModifiedBy>
  <cp:revision>12</cp:revision>
  <cp:lastPrinted>2018-05-24T09:46:00Z</cp:lastPrinted>
  <dcterms:created xsi:type="dcterms:W3CDTF">2018-04-05T09:31:00Z</dcterms:created>
  <dcterms:modified xsi:type="dcterms:W3CDTF">2018-05-25T12:30:00Z</dcterms:modified>
  <cp:contentStatus/>
</cp:coreProperties>
</file>